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53BF3" w14:textId="77777777" w:rsidR="00D3133F" w:rsidRDefault="00D3133F">
      <w:pPr>
        <w:pStyle w:val="BodySingle"/>
        <w:spacing w:line="312" w:lineRule="auto"/>
        <w:ind w:left="0" w:firstLine="0"/>
        <w:rPr>
          <w:rFonts w:ascii="Times New Roman" w:hAnsi="Times New Roman" w:cs="Times New Roman"/>
          <w:b/>
          <w:sz w:val="32"/>
          <w:lang w:val="pl-PL"/>
        </w:rPr>
      </w:pPr>
    </w:p>
    <w:p w14:paraId="3780D34A" w14:textId="229B4984" w:rsidR="00677C31" w:rsidRDefault="00677C31" w:rsidP="00677C31">
      <w:pPr>
        <w:pStyle w:val="BodySingle"/>
        <w:spacing w:before="120" w:line="312" w:lineRule="auto"/>
        <w:ind w:left="0" w:firstLine="0"/>
        <w:jc w:val="center"/>
        <w:rPr>
          <w:rFonts w:ascii="Cambria" w:hAnsi="Cambria" w:cs="Calibri"/>
          <w:b/>
          <w:sz w:val="24"/>
          <w:szCs w:val="24"/>
          <w:lang w:val="pl-PL"/>
        </w:rPr>
      </w:pPr>
      <w:r>
        <w:rPr>
          <w:rFonts w:ascii="Cambria" w:hAnsi="Cambria" w:cs="Calibri"/>
          <w:b/>
          <w:sz w:val="24"/>
          <w:szCs w:val="24"/>
          <w:lang w:val="pl-PL"/>
        </w:rPr>
        <w:t>Z</w:t>
      </w:r>
      <w:r w:rsidRPr="00347679">
        <w:rPr>
          <w:rFonts w:ascii="Cambria" w:hAnsi="Cambria" w:cs="Calibri"/>
          <w:b/>
          <w:sz w:val="24"/>
          <w:szCs w:val="24"/>
          <w:lang w:val="pl-PL"/>
        </w:rPr>
        <w:t>ał</w:t>
      </w:r>
      <w:r>
        <w:rPr>
          <w:rFonts w:ascii="Cambria" w:hAnsi="Cambria" w:cs="Calibri"/>
          <w:b/>
          <w:sz w:val="24"/>
          <w:szCs w:val="24"/>
          <w:lang w:val="pl-PL"/>
        </w:rPr>
        <w:t>ącznik</w:t>
      </w:r>
      <w:r w:rsidRPr="00347679">
        <w:rPr>
          <w:rFonts w:ascii="Cambria" w:hAnsi="Cambria" w:cs="Calibri"/>
          <w:b/>
          <w:sz w:val="24"/>
          <w:szCs w:val="24"/>
          <w:lang w:val="pl-PL"/>
        </w:rPr>
        <w:t xml:space="preserve"> nr 1</w:t>
      </w:r>
      <w:r>
        <w:rPr>
          <w:rFonts w:ascii="Cambria" w:hAnsi="Cambria" w:cs="Calibri"/>
          <w:b/>
          <w:sz w:val="24"/>
          <w:szCs w:val="24"/>
          <w:lang w:val="pl-PL"/>
        </w:rPr>
        <w:t>.</w:t>
      </w:r>
      <w:r w:rsidR="00E670A7">
        <w:rPr>
          <w:rFonts w:ascii="Cambria" w:hAnsi="Cambria" w:cs="Calibri"/>
          <w:b/>
          <w:sz w:val="24"/>
          <w:szCs w:val="24"/>
          <w:lang w:val="pl-PL"/>
        </w:rPr>
        <w:t>2</w:t>
      </w:r>
      <w:r>
        <w:rPr>
          <w:rFonts w:ascii="Cambria" w:hAnsi="Cambria" w:cs="Calibri"/>
          <w:b/>
          <w:sz w:val="24"/>
          <w:szCs w:val="24"/>
          <w:lang w:val="pl-PL"/>
        </w:rPr>
        <w:t>.</w:t>
      </w:r>
      <w:r w:rsidRPr="00347679">
        <w:rPr>
          <w:rFonts w:ascii="Cambria" w:hAnsi="Cambria" w:cs="Calibri"/>
          <w:b/>
          <w:sz w:val="24"/>
          <w:szCs w:val="24"/>
          <w:lang w:val="pl-PL"/>
        </w:rPr>
        <w:t xml:space="preserve"> do SWZ</w:t>
      </w:r>
    </w:p>
    <w:p w14:paraId="64367CE5" w14:textId="2AE1CB9B" w:rsidR="00677C31" w:rsidRDefault="00677C31" w:rsidP="00677C31">
      <w:pPr>
        <w:pStyle w:val="BodySingle"/>
        <w:spacing w:before="120" w:line="312" w:lineRule="auto"/>
        <w:ind w:left="0" w:firstLine="0"/>
        <w:jc w:val="center"/>
        <w:rPr>
          <w:rFonts w:ascii="Cambria" w:hAnsi="Cambria" w:cs="Calibri"/>
          <w:b/>
          <w:sz w:val="24"/>
          <w:szCs w:val="24"/>
          <w:lang w:val="pl-PL"/>
        </w:rPr>
      </w:pPr>
      <w:r>
        <w:rPr>
          <w:rFonts w:ascii="Cambria" w:hAnsi="Cambria" w:cs="Calibri"/>
          <w:b/>
          <w:sz w:val="24"/>
          <w:szCs w:val="24"/>
          <w:lang w:val="pl-PL"/>
        </w:rPr>
        <w:t xml:space="preserve">Opis przedmiotu zamówienia / formularz cenowy dla części </w:t>
      </w:r>
      <w:r w:rsidR="00E670A7">
        <w:rPr>
          <w:rFonts w:ascii="Cambria" w:hAnsi="Cambria" w:cs="Calibri"/>
          <w:b/>
          <w:sz w:val="24"/>
          <w:szCs w:val="24"/>
          <w:lang w:val="pl-PL"/>
        </w:rPr>
        <w:t>2</w:t>
      </w:r>
    </w:p>
    <w:p w14:paraId="1962542E" w14:textId="0217FDF0" w:rsidR="00677C31" w:rsidRPr="00347679" w:rsidRDefault="00677C31" w:rsidP="00677C31">
      <w:pPr>
        <w:pStyle w:val="BodySingle"/>
        <w:spacing w:before="120" w:line="312" w:lineRule="auto"/>
        <w:ind w:left="0" w:firstLine="0"/>
        <w:jc w:val="center"/>
        <w:rPr>
          <w:rFonts w:ascii="Cambria" w:hAnsi="Cambria" w:cs="Calibri"/>
          <w:b/>
          <w:sz w:val="24"/>
          <w:szCs w:val="24"/>
          <w:lang w:val="pl-PL"/>
        </w:rPr>
      </w:pPr>
      <w:r>
        <w:rPr>
          <w:rFonts w:ascii="Cambria" w:hAnsi="Cambria" w:cs="Calibri"/>
          <w:b/>
          <w:sz w:val="24"/>
          <w:szCs w:val="24"/>
          <w:lang w:val="pl-PL"/>
        </w:rPr>
        <w:t xml:space="preserve">(znak postępowania: </w:t>
      </w:r>
      <w:r>
        <w:rPr>
          <w:rFonts w:ascii="Cambria" w:hAnsi="Cambria" w:cs="Cambria"/>
          <w:b/>
          <w:bCs/>
        </w:rPr>
        <w:t>SP1/</w:t>
      </w:r>
      <w:r w:rsidR="00DD3FE6">
        <w:rPr>
          <w:rFonts w:ascii="Cambria" w:hAnsi="Cambria" w:cs="Cambria"/>
          <w:b/>
          <w:bCs/>
        </w:rPr>
        <w:t>2</w:t>
      </w:r>
      <w:r>
        <w:rPr>
          <w:rFonts w:ascii="Cambria" w:hAnsi="Cambria" w:cs="Cambria"/>
          <w:b/>
          <w:bCs/>
        </w:rPr>
        <w:t>/202</w:t>
      </w:r>
      <w:r w:rsidR="00487B8D">
        <w:rPr>
          <w:rFonts w:ascii="Cambria" w:hAnsi="Cambria" w:cs="Cambria"/>
          <w:b/>
          <w:bCs/>
        </w:rPr>
        <w:t>5</w:t>
      </w:r>
      <w:r>
        <w:rPr>
          <w:rFonts w:ascii="Cambria" w:hAnsi="Cambria" w:cs="Cambria"/>
          <w:b/>
          <w:bCs/>
        </w:rPr>
        <w:t>)</w:t>
      </w:r>
    </w:p>
    <w:p w14:paraId="0FC8D3D0" w14:textId="2C9DA99E" w:rsidR="00D3133F" w:rsidRDefault="00D3133F">
      <w:pPr>
        <w:pStyle w:val="BodySingle"/>
        <w:spacing w:before="12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</w:rPr>
      </w:pPr>
    </w:p>
    <w:tbl>
      <w:tblPr>
        <w:tblW w:w="9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3"/>
        <w:gridCol w:w="4075"/>
        <w:gridCol w:w="687"/>
        <w:gridCol w:w="900"/>
        <w:gridCol w:w="1650"/>
        <w:gridCol w:w="1850"/>
      </w:tblGrid>
      <w:tr w:rsidR="00487B8D" w14:paraId="628C74D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920D33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L.P.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110DDB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Nazwa produktu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4D6A77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j.m.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FA443F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ilość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9301B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Cena jednostkowa brutto w PLN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574204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Cena łączna brutto w PLN</w:t>
            </w:r>
          </w:p>
        </w:tc>
      </w:tr>
      <w:tr w:rsidR="00487B8D" w14:paraId="0ADE82C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BFADB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8382B7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Polędwiczka wieprzowa, mięso świeże, 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A9A8B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7AE33" w14:textId="77777777" w:rsidR="00487B8D" w:rsidRDefault="00487B8D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F29CFE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7D742B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2475C26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C7240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C7C62F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 xml:space="preserve">Antrykot z kością krojony </w:t>
            </w:r>
            <w:r>
              <w:rPr>
                <w:rFonts w:ascii="Calibri" w:hAnsi="Calibri"/>
                <w:sz w:val="24"/>
              </w:rPr>
              <w:br/>
              <w:t xml:space="preserve">w plastry, mięso świeże, </w:t>
            </w:r>
            <w:r>
              <w:rPr>
                <w:rFonts w:ascii="Calibri" w:hAnsi="Calibri"/>
                <w:sz w:val="24"/>
              </w:rPr>
              <w:br/>
              <w:t>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0AD71B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B256F" w14:textId="77777777" w:rsidR="00487B8D" w:rsidRDefault="00487B8D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81279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9B587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1BAFD6F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FB266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5BC9BE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 xml:space="preserve">Boczek wędzony, krojony </w:t>
            </w:r>
            <w:r>
              <w:rPr>
                <w:rFonts w:ascii="Calibri" w:hAnsi="Calibri"/>
                <w:sz w:val="24"/>
              </w:rPr>
              <w:br/>
              <w:t xml:space="preserve">w kostkę, mięso świeże, </w:t>
            </w:r>
            <w:r>
              <w:rPr>
                <w:rFonts w:ascii="Calibri" w:hAnsi="Calibri"/>
                <w:sz w:val="24"/>
              </w:rPr>
              <w:br/>
              <w:t>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57844C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B1E44" w14:textId="77777777" w:rsidR="00487B8D" w:rsidRDefault="00487B8D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44FB8E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736329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67560AA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D5941F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A0486B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Kiełbasa śląska-</w:t>
            </w:r>
            <w:r>
              <w:rPr>
                <w:rFonts w:ascii="Calibri" w:hAnsi="Calibri"/>
                <w:sz w:val="24"/>
              </w:rPr>
              <w:br/>
              <w:t xml:space="preserve">minimum 90 % mięsa, </w:t>
            </w:r>
            <w:r>
              <w:rPr>
                <w:rFonts w:ascii="Calibri" w:hAnsi="Calibri"/>
                <w:sz w:val="24"/>
              </w:rPr>
              <w:br/>
              <w:t>bez glutaminianu sodu, osłonka naturalna. Mięso wypełniacz świeże, 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0724EF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20CC9A" w14:textId="77777777" w:rsidR="00487B8D" w:rsidRDefault="00487B8D" w:rsidP="000B4FE7">
            <w:pPr>
              <w:pStyle w:val="TableContents"/>
              <w:jc w:val="center"/>
            </w:pPr>
            <w:r>
              <w:t>180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55F960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4CB204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0D4B87B5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E2D81E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5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89ECFD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Kiełbasa czosnkowa, toruńska, minimum 90 % mięsa, bez glutaminianu sodu, osłonka naturalna. Mięso wypełniacz świeże, nie mrożone, bez nastrzyku.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556394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D9EB0D" w14:textId="77777777" w:rsidR="00487B8D" w:rsidRDefault="00487B8D" w:rsidP="000B4FE7">
            <w:pPr>
              <w:pStyle w:val="TableContents"/>
              <w:jc w:val="center"/>
            </w:pPr>
            <w:r>
              <w:t>180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1B13BC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D0EE1B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7E7CDAF5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1F503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6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4127CA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Udziec z kury – trybowany, waga 140/g/sztuka, mięso świeże,</w:t>
            </w:r>
            <w:r>
              <w:rPr>
                <w:rFonts w:ascii="Calibri" w:hAnsi="Calibri"/>
                <w:sz w:val="24"/>
              </w:rPr>
              <w:br/>
              <w:t>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A056F6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4E864" w14:textId="77777777" w:rsidR="00487B8D" w:rsidRDefault="00487B8D" w:rsidP="000B4FE7">
            <w:pPr>
              <w:pStyle w:val="TableContents"/>
              <w:jc w:val="center"/>
            </w:pPr>
            <w:r>
              <w:t>780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C43A0A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F37930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09B9B4F6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8F5DF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7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2D3213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 xml:space="preserve">Pierś z kury pojedyncza gatunek I, mięso świeże, nie mrożone, </w:t>
            </w:r>
            <w:r>
              <w:rPr>
                <w:rFonts w:ascii="Calibri" w:hAnsi="Calibri"/>
                <w:sz w:val="24"/>
              </w:rPr>
              <w:br/>
              <w:t>bez nastrzyku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E6B003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FB23E8" w14:textId="77777777" w:rsidR="00487B8D" w:rsidRDefault="00487B8D" w:rsidP="000B4FE7">
            <w:pPr>
              <w:pStyle w:val="TableContents"/>
              <w:jc w:val="center"/>
            </w:pPr>
            <w:r>
              <w:t>337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9D4A55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96A8E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376D485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600002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8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ED20DF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Korpus z kury gat. I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2E42D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87208" w14:textId="77777777" w:rsidR="00487B8D" w:rsidRDefault="00487B8D" w:rsidP="000B4FE7">
            <w:pPr>
              <w:pStyle w:val="TableContents"/>
              <w:jc w:val="center"/>
            </w:pPr>
            <w:r>
              <w:t>600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B7506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553209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77AE5900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7D90AA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9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23C025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Pierś z indyka-plastry, mięso rozbite, waga sztuki 130 g, mięso świeże, 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F24FB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8A8D59" w14:textId="77777777" w:rsidR="00487B8D" w:rsidRDefault="00487B8D" w:rsidP="000B4FE7">
            <w:pPr>
              <w:pStyle w:val="TableContents"/>
              <w:jc w:val="center"/>
            </w:pPr>
            <w:r>
              <w:t>250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D52D9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3FF531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6F9CF43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994D1B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10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300B9A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Schab – plastry, bez kości, mięso rozbite, waga sztuki 120g, mięso świeże, 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3A0A75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FF98E" w14:textId="77777777" w:rsidR="00487B8D" w:rsidRDefault="00487B8D" w:rsidP="000B4FE7">
            <w:pPr>
              <w:pStyle w:val="TableContents"/>
              <w:jc w:val="center"/>
            </w:pPr>
            <w:r>
              <w:t>365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58843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495DB6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27030E5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50FD46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1161D7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Karczek – plastry, bez kości, mięso rozbite, waga stuki 130 g., mięso świeże, 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E32EE1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8A22F0" w14:textId="77777777" w:rsidR="00487B8D" w:rsidRDefault="00487B8D" w:rsidP="000B4FE7">
            <w:pPr>
              <w:pStyle w:val="TableContents"/>
              <w:jc w:val="center"/>
            </w:pPr>
            <w:r>
              <w:t>380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6B29AD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2ABF8A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312BDEB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49E72A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12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35FBA5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Wołowina-plastry, mięso rozbite, waga sztuki 120g, mięso świeże, 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03A40F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B9B95B" w14:textId="77777777" w:rsidR="00487B8D" w:rsidRDefault="00487B8D" w:rsidP="000B4FE7">
            <w:pPr>
              <w:pStyle w:val="TableContents"/>
              <w:jc w:val="center"/>
            </w:pPr>
            <w:r>
              <w:t>320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088CBD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0BD660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0070BDC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0B0084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13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FCE72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Burgery wołowe – 200g sztuka, 90% mięso, 10% tłuszcz, mięso świeże, nie mrożone, bez nastrzyku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3FED6B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83DB0B" w14:textId="77777777" w:rsidR="00487B8D" w:rsidRDefault="00487B8D" w:rsidP="000B4FE7">
            <w:pPr>
              <w:pStyle w:val="TableContents"/>
              <w:jc w:val="center"/>
            </w:pPr>
            <w:r>
              <w:t>120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76FF2D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283471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497D2265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2C3B68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14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FB14A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 xml:space="preserve">Wołowina-ligawa, mięso chude </w:t>
            </w:r>
            <w:r>
              <w:rPr>
                <w:rFonts w:ascii="Calibri" w:hAnsi="Calibri"/>
                <w:sz w:val="24"/>
              </w:rPr>
              <w:br/>
              <w:t>z górnej zrazowej bez błony, mięso świeże, 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71452C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77A2E5" w14:textId="77777777" w:rsidR="00487B8D" w:rsidRDefault="00487B8D" w:rsidP="000B4FE7">
            <w:pPr>
              <w:pStyle w:val="TableContents"/>
              <w:jc w:val="center"/>
            </w:pPr>
            <w:r>
              <w:t>210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B0F30D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8F49F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4BD2D77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9D6417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15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15B9AC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 xml:space="preserve">Gyros z mięsa wieprzowego, </w:t>
            </w:r>
            <w:r>
              <w:rPr>
                <w:rFonts w:ascii="Calibri" w:hAnsi="Calibri"/>
                <w:sz w:val="24"/>
              </w:rPr>
              <w:br/>
              <w:t xml:space="preserve">cięty i przyprawiony orientalnymi przyprawami, mięso świeże, </w:t>
            </w:r>
            <w:r>
              <w:rPr>
                <w:rFonts w:ascii="Calibri" w:hAnsi="Calibri"/>
                <w:sz w:val="24"/>
              </w:rPr>
              <w:br/>
              <w:t>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80C3DE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E6E0F5" w14:textId="77777777" w:rsidR="00487B8D" w:rsidRDefault="00487B8D" w:rsidP="000B4FE7">
            <w:pPr>
              <w:pStyle w:val="TableContents"/>
              <w:jc w:val="center"/>
            </w:pPr>
            <w:r>
              <w:t>180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50F184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4E3EFA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41A65E6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A181A4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16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F7695D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Mortadela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91E723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CCEBB" w14:textId="77777777" w:rsidR="00487B8D" w:rsidRDefault="00487B8D" w:rsidP="000B4FE7">
            <w:pPr>
              <w:pStyle w:val="TableContents"/>
              <w:jc w:val="center"/>
            </w:pPr>
            <w:r>
              <w:t>90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73AB6F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849072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0D1183C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813C7D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17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FA466D" w14:textId="77777777" w:rsidR="00487B8D" w:rsidRDefault="00487B8D" w:rsidP="000B4FE7">
            <w:pPr>
              <w:pStyle w:val="Standar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Udko z kury – trybowane, waga 250/g/sztuka, mięso świeże, 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6C9439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F1345" w14:textId="77777777" w:rsidR="00487B8D" w:rsidRDefault="00487B8D" w:rsidP="000B4FE7">
            <w:pPr>
              <w:pStyle w:val="TableContents"/>
              <w:jc w:val="center"/>
            </w:pPr>
            <w:r>
              <w:t>192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12F942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F145D9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4ADE494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F8487E" w14:textId="77777777" w:rsidR="00487B8D" w:rsidRDefault="00487B8D" w:rsidP="000B4FE7">
            <w:pPr>
              <w:pStyle w:val="TableContents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  <w:szCs w:val="24"/>
              </w:rPr>
              <w:t>18</w:t>
            </w:r>
          </w:p>
        </w:tc>
        <w:tc>
          <w:tcPr>
            <w:tcW w:w="40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02119F" w14:textId="77777777" w:rsidR="00487B8D" w:rsidRDefault="00487B8D" w:rsidP="000B4FE7">
            <w:pPr>
              <w:pStyle w:val="Standard"/>
            </w:pPr>
            <w:r>
              <w:t>Pałki z kurczaka, waga 150/g/sztuka, mięso świeże, nie mrożone, bez nastrzyku.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6AC060" w14:textId="77777777" w:rsidR="00487B8D" w:rsidRDefault="00487B8D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4"/>
              </w:rPr>
              <w:t>kg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304E2" w14:textId="77777777" w:rsidR="00487B8D" w:rsidRDefault="00487B8D" w:rsidP="000B4FE7">
            <w:pPr>
              <w:pStyle w:val="TableContents"/>
              <w:jc w:val="center"/>
            </w:pPr>
            <w:r>
              <w:t>195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BF1C0F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A429A5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  <w:tr w:rsidR="00487B8D" w14:paraId="2CA38C91" w14:textId="77777777" w:rsidTr="00000706">
        <w:tblPrEx>
          <w:tblCellMar>
            <w:top w:w="0" w:type="dxa"/>
            <w:bottom w:w="0" w:type="dxa"/>
          </w:tblCellMar>
        </w:tblPrEx>
        <w:tc>
          <w:tcPr>
            <w:tcW w:w="7825" w:type="dxa"/>
            <w:gridSpan w:val="5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B2F37B" w14:textId="1039C959" w:rsidR="00487B8D" w:rsidRDefault="00487B8D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850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3371DB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  <w:b/>
                <w:bCs/>
              </w:rPr>
            </w:pPr>
          </w:p>
        </w:tc>
      </w:tr>
      <w:tr w:rsidR="00487B8D" w14:paraId="6DC4ACD7" w14:textId="77777777" w:rsidTr="007C5FBA">
        <w:tblPrEx>
          <w:tblCellMar>
            <w:top w:w="0" w:type="dxa"/>
            <w:bottom w:w="0" w:type="dxa"/>
          </w:tblCellMar>
        </w:tblPrEx>
        <w:tc>
          <w:tcPr>
            <w:tcW w:w="7825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FDAF2B" w14:textId="77777777" w:rsidR="00487B8D" w:rsidRDefault="00487B8D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35CFD9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  <w:p w14:paraId="0B739FC3" w14:textId="77777777" w:rsidR="00487B8D" w:rsidRDefault="00487B8D" w:rsidP="000B4FE7">
            <w:pPr>
              <w:pStyle w:val="TableContents"/>
              <w:snapToGrid w:val="0"/>
              <w:rPr>
                <w:rFonts w:ascii="Calibri" w:hAnsi="Calibri"/>
              </w:rPr>
            </w:pPr>
          </w:p>
        </w:tc>
      </w:tr>
    </w:tbl>
    <w:p w14:paraId="0A27E175" w14:textId="77777777" w:rsidR="00677C31" w:rsidRPr="000823C1" w:rsidRDefault="00677C31">
      <w:pPr>
        <w:pStyle w:val="Standard"/>
        <w:ind w:left="709" w:hanging="709"/>
        <w:rPr>
          <w:lang w:val="cs-CZ"/>
        </w:rPr>
      </w:pPr>
    </w:p>
    <w:p w14:paraId="000CFDEE" w14:textId="77777777" w:rsidR="00677C31" w:rsidRDefault="00677C31">
      <w:pPr>
        <w:pStyle w:val="Standard"/>
        <w:ind w:left="709" w:hanging="709"/>
      </w:pPr>
    </w:p>
    <w:p w14:paraId="68C8A24E" w14:textId="77777777" w:rsidR="00677C31" w:rsidRDefault="00677C31" w:rsidP="00943F12">
      <w:pPr>
        <w:pStyle w:val="Standard"/>
      </w:pPr>
    </w:p>
    <w:p w14:paraId="5D4FA4DA" w14:textId="77777777" w:rsidR="00677C31" w:rsidRDefault="00677C31">
      <w:pPr>
        <w:pStyle w:val="Standard"/>
        <w:ind w:left="709" w:hanging="709"/>
      </w:pPr>
    </w:p>
    <w:p w14:paraId="2886B938" w14:textId="77777777" w:rsidR="00677C31" w:rsidRDefault="00677C31">
      <w:pPr>
        <w:pStyle w:val="Standard"/>
        <w:ind w:left="709" w:hanging="709"/>
      </w:pPr>
    </w:p>
    <w:p w14:paraId="64EC0B51" w14:textId="77777777" w:rsidR="00677C31" w:rsidRDefault="00677C31">
      <w:pPr>
        <w:pStyle w:val="Standard"/>
        <w:ind w:left="709" w:hanging="709"/>
      </w:pPr>
    </w:p>
    <w:p w14:paraId="641D5578" w14:textId="297A60E5" w:rsidR="00677C31" w:rsidRPr="001F065F" w:rsidRDefault="00677C31" w:rsidP="001F065F">
      <w:pPr>
        <w:pStyle w:val="Standard"/>
        <w:autoSpaceDE w:val="0"/>
        <w:jc w:val="both"/>
        <w:rPr>
          <w:rFonts w:ascii="Cambria" w:hAnsi="Cambria"/>
          <w:szCs w:val="24"/>
        </w:rPr>
      </w:pPr>
      <w:r w:rsidRPr="00347679">
        <w:rPr>
          <w:rFonts w:ascii="Cambria" w:hAnsi="Cambria" w:cs="Calibri"/>
          <w:b/>
          <w:i/>
          <w:szCs w:val="24"/>
        </w:rPr>
        <w:t>*</w:t>
      </w:r>
      <w:r w:rsidRPr="00347679">
        <w:rPr>
          <w:rFonts w:ascii="Cambria" w:hAnsi="Cambria" w:cs="Calibri"/>
          <w:i/>
          <w:szCs w:val="24"/>
        </w:rPr>
        <w:t xml:space="preserve"> </w:t>
      </w:r>
      <w:r>
        <w:rPr>
          <w:rFonts w:ascii="Cambria" w:hAnsi="Cambria" w:cs="Calibri"/>
          <w:i/>
        </w:rPr>
        <w:t xml:space="preserve">Formularz cenowy należy podpisać </w:t>
      </w:r>
      <w:r w:rsidRPr="00347679">
        <w:rPr>
          <w:rFonts w:ascii="Cambria" w:hAnsi="Cambria" w:cs="Calibri"/>
          <w:i/>
          <w:szCs w:val="24"/>
        </w:rPr>
        <w:t>kwalifikowanym podpisem elektronicznym lub podpisem zaufanym lub podpisem osobistym</w:t>
      </w:r>
    </w:p>
    <w:sectPr w:rsidR="00677C31" w:rsidRPr="001F065F" w:rsidSect="00677C31">
      <w:pgSz w:w="11906" w:h="16838"/>
      <w:pgMar w:top="1417" w:right="1417" w:bottom="1417" w:left="1417" w:header="709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4A69D" w14:textId="77777777" w:rsidR="00CB45D3" w:rsidRDefault="00CB45D3">
      <w:r>
        <w:separator/>
      </w:r>
    </w:p>
  </w:endnote>
  <w:endnote w:type="continuationSeparator" w:id="0">
    <w:p w14:paraId="544E74D6" w14:textId="77777777" w:rsidR="00CB45D3" w:rsidRDefault="00CB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EE, Arial">
    <w:altName w:val="Arial"/>
    <w:panose1 w:val="020B0604020202020204"/>
    <w:charset w:val="00"/>
    <w:family w:val="swiss"/>
    <w:pitch w:val="default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DE2A1" w14:textId="77777777" w:rsidR="00CB45D3" w:rsidRDefault="00CB45D3">
      <w:r>
        <w:rPr>
          <w:color w:val="000000"/>
        </w:rPr>
        <w:separator/>
      </w:r>
    </w:p>
  </w:footnote>
  <w:footnote w:type="continuationSeparator" w:id="0">
    <w:p w14:paraId="1821C63E" w14:textId="77777777" w:rsidR="00CB45D3" w:rsidRDefault="00CB4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D625C"/>
    <w:multiLevelType w:val="multilevel"/>
    <w:tmpl w:val="56183D8C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64F0878"/>
    <w:multiLevelType w:val="multilevel"/>
    <w:tmpl w:val="46DE2114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C982A3F"/>
    <w:multiLevelType w:val="multilevel"/>
    <w:tmpl w:val="DFF43372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22A219F"/>
    <w:multiLevelType w:val="multilevel"/>
    <w:tmpl w:val="EEAC0122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8FA1D2C"/>
    <w:multiLevelType w:val="multilevel"/>
    <w:tmpl w:val="A7A2783A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F4B5E6F"/>
    <w:multiLevelType w:val="multilevel"/>
    <w:tmpl w:val="409C007C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72477F0"/>
    <w:multiLevelType w:val="multilevel"/>
    <w:tmpl w:val="E93ADE90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126780E"/>
    <w:multiLevelType w:val="multilevel"/>
    <w:tmpl w:val="2C8420C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B241949"/>
    <w:multiLevelType w:val="multilevel"/>
    <w:tmpl w:val="6674CEEA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6F097BC8"/>
    <w:multiLevelType w:val="multilevel"/>
    <w:tmpl w:val="FBCC5D76"/>
    <w:styleLink w:val="WW8Num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6FA01254"/>
    <w:multiLevelType w:val="multilevel"/>
    <w:tmpl w:val="98E889AC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72F15E73"/>
    <w:multiLevelType w:val="multilevel"/>
    <w:tmpl w:val="716244CE"/>
    <w:styleLink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753D6B3A"/>
    <w:multiLevelType w:val="multilevel"/>
    <w:tmpl w:val="D5162DD0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rPr>
        <w:rFonts w:ascii="Symbol" w:hAnsi="Symbol" w:cs="Symbol"/>
      </w:rPr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 w16cid:durableId="1627539625">
    <w:abstractNumId w:val="12"/>
  </w:num>
  <w:num w:numId="2" w16cid:durableId="284084">
    <w:abstractNumId w:val="3"/>
  </w:num>
  <w:num w:numId="3" w16cid:durableId="1691025555">
    <w:abstractNumId w:val="5"/>
  </w:num>
  <w:num w:numId="4" w16cid:durableId="1937713921">
    <w:abstractNumId w:val="2"/>
  </w:num>
  <w:num w:numId="5" w16cid:durableId="570582167">
    <w:abstractNumId w:val="4"/>
  </w:num>
  <w:num w:numId="6" w16cid:durableId="389503293">
    <w:abstractNumId w:val="7"/>
  </w:num>
  <w:num w:numId="7" w16cid:durableId="1519003273">
    <w:abstractNumId w:val="10"/>
  </w:num>
  <w:num w:numId="8" w16cid:durableId="1857310380">
    <w:abstractNumId w:val="6"/>
  </w:num>
  <w:num w:numId="9" w16cid:durableId="445777295">
    <w:abstractNumId w:val="9"/>
  </w:num>
  <w:num w:numId="10" w16cid:durableId="2124038408">
    <w:abstractNumId w:val="8"/>
  </w:num>
  <w:num w:numId="11" w16cid:durableId="685448934">
    <w:abstractNumId w:val="0"/>
  </w:num>
  <w:num w:numId="12" w16cid:durableId="104230645">
    <w:abstractNumId w:val="1"/>
  </w:num>
  <w:num w:numId="13" w16cid:durableId="15860636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33F"/>
    <w:rsid w:val="000823C1"/>
    <w:rsid w:val="000D3C6C"/>
    <w:rsid w:val="001B3F41"/>
    <w:rsid w:val="001F065F"/>
    <w:rsid w:val="002C5489"/>
    <w:rsid w:val="00487B8D"/>
    <w:rsid w:val="004C19CF"/>
    <w:rsid w:val="00571D3E"/>
    <w:rsid w:val="00630763"/>
    <w:rsid w:val="00677C31"/>
    <w:rsid w:val="00926BD6"/>
    <w:rsid w:val="00943F12"/>
    <w:rsid w:val="00996A38"/>
    <w:rsid w:val="009D6CD3"/>
    <w:rsid w:val="00A059D4"/>
    <w:rsid w:val="00B75696"/>
    <w:rsid w:val="00C0015E"/>
    <w:rsid w:val="00C00846"/>
    <w:rsid w:val="00CB45D3"/>
    <w:rsid w:val="00CC6C3F"/>
    <w:rsid w:val="00D3133F"/>
    <w:rsid w:val="00D32B6F"/>
    <w:rsid w:val="00DD3FE6"/>
    <w:rsid w:val="00E670A7"/>
    <w:rsid w:val="00ED6CFA"/>
    <w:rsid w:val="00FC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61F49"/>
  <w15:docId w15:val="{FDF1AAE2-B7C2-4948-B35E-A72CA72A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outlineLvl w:val="0"/>
    </w:pPr>
    <w:rPr>
      <w:b/>
      <w:bCs/>
      <w:spacing w:val="-3"/>
      <w:sz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tabs>
        <w:tab w:val="left" w:pos="1560"/>
        <w:tab w:val="left" w:pos="2268"/>
        <w:tab w:val="left" w:pos="2976"/>
        <w:tab w:val="left" w:pos="3684"/>
        <w:tab w:val="left" w:pos="4392"/>
        <w:tab w:val="left" w:pos="5100"/>
        <w:tab w:val="left" w:pos="5808"/>
        <w:tab w:val="left" w:pos="6516"/>
        <w:tab w:val="left" w:pos="7224"/>
        <w:tab w:val="left" w:pos="7932"/>
        <w:tab w:val="left" w:pos="8640"/>
        <w:tab w:val="left" w:pos="9348"/>
      </w:tabs>
      <w:ind w:left="284" w:firstLine="1"/>
      <w:jc w:val="center"/>
      <w:outlineLvl w:val="1"/>
    </w:pPr>
    <w:rPr>
      <w:b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uppressAutoHyphens w:val="0"/>
      <w:jc w:val="center"/>
      <w:outlineLvl w:val="4"/>
    </w:pPr>
    <w:rPr>
      <w:b/>
      <w:bCs/>
      <w:szCs w:val="24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jc w:val="center"/>
      <w:outlineLvl w:val="5"/>
    </w:pPr>
    <w:rPr>
      <w:b/>
    </w:rPr>
  </w:style>
  <w:style w:type="paragraph" w:styleId="Nagwek7">
    <w:name w:val="heading 7"/>
    <w:basedOn w:val="Standard"/>
    <w:next w:val="Standard"/>
    <w:pPr>
      <w:suppressAutoHyphens w:val="0"/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eastAsia="Times New Roman" w:cs="Times New Roman"/>
      <w:color w:val="00000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737"/>
      </w:tabs>
      <w:spacing w:before="40"/>
    </w:pPr>
    <w:rPr>
      <w:sz w:val="20"/>
      <w:lang w:val="en-GB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ytu1">
    <w:name w:val="Tytuł1"/>
    <w:basedOn w:val="Standard"/>
    <w:next w:val="Textbody"/>
    <w:pPr>
      <w:keepNext/>
      <w:tabs>
        <w:tab w:val="right" w:pos="9048"/>
      </w:tabs>
      <w:spacing w:before="240" w:after="120"/>
    </w:pPr>
    <w:rPr>
      <w:rFonts w:ascii="Arial" w:hAnsi="Arial" w:cs="Arial"/>
      <w:sz w:val="28"/>
    </w:rPr>
  </w:style>
  <w:style w:type="paragraph" w:customStyle="1" w:styleId="Nagwek">
    <w:name w:val="Nag?ówek"/>
    <w:basedOn w:val="Standard"/>
    <w:next w:val="Textbody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BodySingle">
    <w:name w:val="Body Single"/>
    <w:pPr>
      <w:ind w:left="2160" w:hanging="720"/>
    </w:pPr>
    <w:rPr>
      <w:rFonts w:ascii="HelveticaEE, Arial" w:eastAsia="Times New Roman" w:hAnsi="HelveticaEE, Arial" w:cs="HelveticaEE, Arial"/>
      <w:color w:val="000000"/>
      <w:sz w:val="22"/>
      <w:szCs w:val="20"/>
      <w:lang w:val="cs-CZ"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284" w:hanging="284"/>
    </w:pPr>
  </w:style>
  <w:style w:type="paragraph" w:customStyle="1" w:styleId="Zawartotabeli">
    <w:name w:val="Zawarto?? tabeli"/>
    <w:basedOn w:val="Textbody"/>
  </w:style>
  <w:style w:type="paragraph" w:customStyle="1" w:styleId="Tytutabeli">
    <w:name w:val="Tytu? tabeli"/>
    <w:basedOn w:val="Zawartotabeli"/>
    <w:pPr>
      <w:jc w:val="center"/>
    </w:pPr>
    <w:rPr>
      <w:b/>
      <w:i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ytutabeli0">
    <w:name w:val="Tytuł tabeli"/>
    <w:basedOn w:val="TableContents"/>
    <w:pPr>
      <w:jc w:val="center"/>
    </w:pPr>
    <w:rPr>
      <w:b/>
      <w:i/>
    </w:rPr>
  </w:style>
  <w:style w:type="paragraph" w:styleId="Nagwek0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tandarduser">
    <w:name w:val="Standard (user)"/>
    <w:pPr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ZnakZnak1">
    <w:name w:val="Znak Znak1"/>
    <w:basedOn w:val="Standard"/>
    <w:pPr>
      <w:suppressAutoHyphens w:val="0"/>
    </w:pPr>
    <w:rPr>
      <w:rFonts w:ascii="Arial" w:hAnsi="Arial" w:cs="Arial"/>
      <w:szCs w:val="24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NoIndent">
    <w:name w:val="No Indent"/>
    <w:basedOn w:val="Standard"/>
    <w:next w:val="Standard"/>
    <w:pPr>
      <w:widowControl w:val="0"/>
    </w:pPr>
    <w:rPr>
      <w:rFonts w:cs="Calibri"/>
      <w:sz w:val="22"/>
      <w:szCs w:val="22"/>
      <w:lang w:val="en-US"/>
    </w:rPr>
  </w:style>
  <w:style w:type="paragraph" w:styleId="NormalnyWeb">
    <w:name w:val="Normal (Web)"/>
    <w:basedOn w:val="Standard"/>
    <w:pPr>
      <w:suppressAutoHyphens w:val="0"/>
      <w:spacing w:before="280" w:after="280"/>
      <w:jc w:val="both"/>
    </w:pPr>
    <w:rPr>
      <w:sz w:val="20"/>
    </w:rPr>
  </w:style>
  <w:style w:type="paragraph" w:customStyle="1" w:styleId="Footnote">
    <w:name w:val="Footnote"/>
    <w:basedOn w:val="Standard"/>
    <w:pPr>
      <w:suppressAutoHyphens w:val="0"/>
    </w:pPr>
    <w:rPr>
      <w:sz w:val="20"/>
    </w:rPr>
  </w:style>
  <w:style w:type="paragraph" w:customStyle="1" w:styleId="Framecontents">
    <w:name w:val="Frame contents"/>
    <w:basedOn w:val="Textbody"/>
  </w:style>
  <w:style w:type="paragraph" w:customStyle="1" w:styleId="Tekstpodstawowy21">
    <w:name w:val="Tekst podstawowy 21"/>
    <w:basedOn w:val="Standard"/>
    <w:pPr>
      <w:ind w:right="51"/>
      <w:jc w:val="both"/>
    </w:pPr>
  </w:style>
  <w:style w:type="paragraph" w:customStyle="1" w:styleId="Tekstpodstawowywcity21">
    <w:name w:val="Tekst podstawowy wcięty 21"/>
    <w:basedOn w:val="Standard"/>
    <w:pPr>
      <w:ind w:left="284" w:hanging="284"/>
      <w:jc w:val="both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eastAsia="Times New Roman" w:cs="Times New Roman"/>
      <w:lang w:bidi="ar-SA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character" w:customStyle="1" w:styleId="WW8Num1z0">
    <w:name w:val="WW8Num1z0"/>
  </w:style>
  <w:style w:type="character" w:customStyle="1" w:styleId="WW8Num1z1">
    <w:name w:val="WW8Num1z1"/>
    <w:rPr>
      <w:rFonts w:ascii="Symbol" w:hAnsi="Symbol" w:cs="Symbol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/>
      <w:b w:val="0"/>
      <w:i w:val="0"/>
      <w:sz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b w:val="0"/>
      <w:i w:val="0"/>
      <w:sz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9z1">
    <w:name w:val="WW8Num9z1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Domylnaczcionkaakapitu">
    <w:name w:val="WW-Domy?lna czcionka akapitu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-WW8Num1z1">
    <w:name w:val="WW-WW8Num1z1"/>
    <w:rPr>
      <w:rFonts w:ascii="Symbol" w:hAnsi="Symbol" w:cs="Symbol"/>
    </w:rPr>
  </w:style>
  <w:style w:type="character" w:customStyle="1" w:styleId="WW-WW8Num1z11">
    <w:name w:val="WW-WW8Num1z11"/>
    <w:rPr>
      <w:rFonts w:ascii="Symbol" w:hAnsi="Symbol" w:cs="Symbol"/>
    </w:rPr>
  </w:style>
  <w:style w:type="character" w:customStyle="1" w:styleId="WW-WW8Num7z0">
    <w:name w:val="WW-WW8Num7z0"/>
    <w:rPr>
      <w:rFonts w:ascii="Arial" w:hAnsi="Arial" w:cs="Arial"/>
      <w:b w:val="0"/>
      <w:i w:val="0"/>
      <w:sz w:val="22"/>
    </w:rPr>
  </w:style>
  <w:style w:type="character" w:customStyle="1" w:styleId="WW-WW8Num1z12">
    <w:name w:val="WW-WW8Num1z12"/>
    <w:rPr>
      <w:rFonts w:ascii="Symbol" w:hAnsi="Symbol" w:cs="Symbol"/>
    </w:rPr>
  </w:style>
  <w:style w:type="character" w:customStyle="1" w:styleId="WW-WW8Num7z01">
    <w:name w:val="WW-WW8Num7z01"/>
    <w:rPr>
      <w:rFonts w:ascii="Arial" w:hAnsi="Arial" w:cs="Arial"/>
      <w:b w:val="0"/>
      <w:i w:val="0"/>
      <w:sz w:val="22"/>
    </w:rPr>
  </w:style>
  <w:style w:type="character" w:customStyle="1" w:styleId="WW-WW8Num1z13">
    <w:name w:val="WW-WW8Num1z13"/>
    <w:rPr>
      <w:rFonts w:ascii="Symbol" w:hAnsi="Symbol" w:cs="Symbol"/>
    </w:rPr>
  </w:style>
  <w:style w:type="character" w:customStyle="1" w:styleId="WW-WW8Num7z02">
    <w:name w:val="WW-WW8Num7z02"/>
    <w:rPr>
      <w:rFonts w:ascii="Arial" w:hAnsi="Arial" w:cs="Arial"/>
      <w:b w:val="0"/>
      <w:i w:val="0"/>
      <w:sz w:val="22"/>
    </w:rPr>
  </w:style>
  <w:style w:type="character" w:customStyle="1" w:styleId="WW-WW8Num1z14">
    <w:name w:val="WW-WW8Num1z14"/>
    <w:rPr>
      <w:rFonts w:ascii="Symbol" w:hAnsi="Symbol" w:cs="Symbol"/>
    </w:rPr>
  </w:style>
  <w:style w:type="character" w:customStyle="1" w:styleId="WW-WW8Num7z03">
    <w:name w:val="WW-WW8Num7z03"/>
    <w:rPr>
      <w:rFonts w:ascii="Arial" w:hAnsi="Arial" w:cs="Arial"/>
      <w:b w:val="0"/>
      <w:i w:val="0"/>
      <w:sz w:val="22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40z0">
    <w:name w:val="WW8Num40z0"/>
    <w:rPr>
      <w:rFonts w:ascii="Arial" w:hAnsi="Arial" w:cs="Arial"/>
      <w:b w:val="0"/>
      <w:i w:val="0"/>
      <w:sz w:val="22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TekstprzypisudolnegoZnak">
    <w:name w:val="Tekst przypisu dolnego Znak"/>
    <w:basedOn w:val="Domylnaczcionkaakapitu2"/>
    <w:link w:val="Tekstprzypisudolnego"/>
    <w:uiPriority w:val="99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WW-Domylnaczcionkaakapitu0">
    <w:name w:val="WW-Domyślna czcionka akapitu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7C31"/>
    <w:pPr>
      <w:widowControl w:val="0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677C31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7C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subject/>
  <dc:creator>Referat Zamowien Publicnych</dc:creator>
  <cp:keywords/>
  <cp:lastModifiedBy>Konrad Cichoń</cp:lastModifiedBy>
  <cp:revision>6</cp:revision>
  <cp:lastPrinted>2024-07-12T07:54:00Z</cp:lastPrinted>
  <dcterms:created xsi:type="dcterms:W3CDTF">2024-12-11T18:10:00Z</dcterms:created>
  <dcterms:modified xsi:type="dcterms:W3CDTF">2025-12-09T21:35:00Z</dcterms:modified>
</cp:coreProperties>
</file>